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4098E" w:rsidRPr="00FE5B10" w:rsidRDefault="00454313" w:rsidP="00D4098E">
      <w:pPr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Cs w:val="22"/>
        </w:rPr>
        <w:t>令和</w:t>
      </w:r>
      <w:r w:rsidR="00943EE0">
        <w:rPr>
          <w:rFonts w:ascii="ＭＳ 明朝" w:hAnsi="ＭＳ 明朝" w:hint="eastAsia"/>
          <w:color w:val="000000" w:themeColor="text1"/>
          <w:szCs w:val="22"/>
        </w:rPr>
        <w:t xml:space="preserve">　５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年　　月　　日</w:t>
      </w:r>
    </w:p>
    <w:p w:rsidR="00D4098E" w:rsidRPr="00FE5B10" w:rsidRDefault="00D4098E" w:rsidP="00D4098E">
      <w:pPr>
        <w:ind w:right="880"/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公益財団法人　東京都中小企業振興公社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　　　　理　　事　　長　　　殿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ind w:leftChars="2571" w:left="5656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〒　　　－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pacing w:val="220"/>
          <w:kern w:val="0"/>
          <w:szCs w:val="22"/>
          <w:fitText w:val="1540" w:id="2003050496"/>
        </w:rPr>
        <w:t>所在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  <w:fitText w:val="1540" w:id="2003050496"/>
        </w:rPr>
        <w:t>地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</w:rPr>
        <w:t xml:space="preserve">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名　　　　　称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代　表　者　名　　　　　　　　　　　　　　実印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電　話　番　号　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796C79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令和４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943EE0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令和５</w:t>
      </w:r>
      <w:r w:rsidR="006419F3">
        <w:rPr>
          <w:rFonts w:ascii="ＭＳ 明朝" w:hAnsi="ＭＳ 明朝" w:hint="eastAsia"/>
          <w:color w:val="000000" w:themeColor="text1"/>
        </w:rPr>
        <w:t>年１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 w:rsidR="00764218">
        <w:rPr>
          <w:rFonts w:ascii="ＭＳ 明朝" w:hAnsi="ＭＳ 明朝" w:hint="eastAsia"/>
          <w:color w:val="000000" w:themeColor="text1"/>
        </w:rPr>
        <w:t>４</w:t>
      </w:r>
      <w:r>
        <w:rPr>
          <w:rFonts w:ascii="ＭＳ 明朝" w:hAnsi="ＭＳ 明朝" w:hint="eastAsia"/>
          <w:color w:val="000000" w:themeColor="text1"/>
        </w:rPr>
        <w:t>日付４</w:t>
      </w:r>
      <w:r w:rsidR="005F0252" w:rsidRPr="00FE5B10">
        <w:rPr>
          <w:rFonts w:ascii="ＭＳ 明朝" w:hAnsi="ＭＳ 明朝" w:hint="eastAsia"/>
          <w:color w:val="000000" w:themeColor="text1"/>
        </w:rPr>
        <w:t>東中企助第</w:t>
      </w:r>
      <w:r w:rsidR="00EF33E5">
        <w:rPr>
          <w:rFonts w:ascii="ＭＳ 明朝" w:hAnsi="ＭＳ 明朝" w:hint="eastAsia"/>
          <w:color w:val="000000" w:themeColor="text1"/>
        </w:rPr>
        <w:t>2514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  <w:bookmarkStart w:id="0" w:name="_GoBack"/>
      <w:bookmarkEnd w:id="0"/>
    </w:p>
    <w:p w:rsidR="00F01915" w:rsidRPr="00BB4BC6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〔　　　　　　　　　　　　　　　　　　　　　　　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943EE0">
        <w:rPr>
          <w:rFonts w:ascii="ＭＳ 明朝" w:hAnsi="ＭＳ 明朝" w:hint="eastAsia"/>
          <w:color w:val="000000" w:themeColor="text1"/>
        </w:rPr>
        <w:t>令和　５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943EE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令和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年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>月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　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</w:p>
    <w:p w:rsidR="00F01915" w:rsidRPr="00BB4BC6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AB348D" w:rsidRDefault="00AB348D" w:rsidP="00AB348D">
      <w:pPr>
        <w:rPr>
          <w:rFonts w:ascii="ＭＳ 明朝" w:hAnsi="ＭＳ 明朝"/>
          <w:color w:val="000000" w:themeColor="text1"/>
        </w:rPr>
        <w:sectPr w:rsidR="00F01915" w:rsidRPr="00AB348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B348D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　　　　　　　　①</w:t>
      </w:r>
      <w:r w:rsidR="00F01915" w:rsidRPr="00AB348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1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2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3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）事業の成果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技術検討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項目</w:t>
            </w:r>
            <w:r w:rsidR="00BF60ED" w:rsidRPr="00FE5B10">
              <w:rPr>
                <w:rFonts w:ascii="ＭＳ 明朝" w:hAnsi="ＭＳ 明朝" w:hint="eastAsia"/>
                <w:color w:val="000000" w:themeColor="text1"/>
              </w:rPr>
              <w:t>全ての結果の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まとめ）</w:t>
            </w:r>
            <w:r w:rsidR="008F641E" w:rsidRPr="00FE5B10">
              <w:rPr>
                <w:rFonts w:ascii="ＭＳ 明朝" w:hAnsi="ＭＳ 明朝" w:hint="eastAsia"/>
                <w:color w:val="000000" w:themeColor="text1"/>
              </w:rPr>
              <w:t>・・・（詳細は付表３）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（製品</w:t>
            </w:r>
            <w:r w:rsidR="00E163C2" w:rsidRPr="00FE5B10">
              <w:rPr>
                <w:rFonts w:ascii="ＭＳ 明朝" w:hAnsi="ＭＳ 明朝" w:hint="eastAsia"/>
                <w:color w:val="000000" w:themeColor="text1"/>
              </w:rPr>
              <w:t>化に向けた課題、今後の対応等）</w:t>
            </w:r>
          </w:p>
          <w:p w:rsidR="003D1B61" w:rsidRPr="00FE5B10" w:rsidRDefault="003D1B61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D4098E" w:rsidRPr="00FE5B10" w:rsidTr="00651302">
        <w:trPr>
          <w:trHeight w:val="411"/>
        </w:trPr>
        <w:tc>
          <w:tcPr>
            <w:tcW w:w="526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sectPr w:rsidR="00F01915" w:rsidRPr="00FE5B10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0E13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33DC7"/>
    <w:rsid w:val="00160291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E5473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54313"/>
    <w:rsid w:val="00465B0B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419F3"/>
    <w:rsid w:val="00651302"/>
    <w:rsid w:val="00666E7E"/>
    <w:rsid w:val="0067299E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4218"/>
    <w:rsid w:val="00766F72"/>
    <w:rsid w:val="00796C79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EA5"/>
    <w:rsid w:val="00943EE0"/>
    <w:rsid w:val="009B1B35"/>
    <w:rsid w:val="00A00000"/>
    <w:rsid w:val="00A07F52"/>
    <w:rsid w:val="00A10CA3"/>
    <w:rsid w:val="00A428DD"/>
    <w:rsid w:val="00A55682"/>
    <w:rsid w:val="00A64260"/>
    <w:rsid w:val="00A66DFD"/>
    <w:rsid w:val="00A726C4"/>
    <w:rsid w:val="00A93CE5"/>
    <w:rsid w:val="00AB348D"/>
    <w:rsid w:val="00AB52CD"/>
    <w:rsid w:val="00AC6BAD"/>
    <w:rsid w:val="00B0517C"/>
    <w:rsid w:val="00B55C07"/>
    <w:rsid w:val="00B83BF0"/>
    <w:rsid w:val="00B927B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33E5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2D78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0E02-F1E0-4795-92B7-0738404E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2022-11-25T02:03:00Z</dcterms:created>
  <dcterms:modified xsi:type="dcterms:W3CDTF">2022-12-21T04:16:00Z</dcterms:modified>
</cp:coreProperties>
</file>